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7A6A0" w14:textId="77777777" w:rsidR="00695C8F" w:rsidRDefault="005D5C73">
      <w:pPr>
        <w:tabs>
          <w:tab w:val="right" w:pos="9340"/>
        </w:tabs>
      </w:pPr>
      <w:r>
        <w:t>CEE 5614: Analysis of Air Transportation Systems</w:t>
      </w:r>
      <w:r>
        <w:tab/>
        <w:t>Spring 2022</w:t>
      </w:r>
    </w:p>
    <w:p w14:paraId="05E04556" w14:textId="77777777" w:rsidR="00695C8F" w:rsidRDefault="005D5C73">
      <w:pPr>
        <w:pStyle w:val="Heading2A"/>
      </w:pPr>
      <w:r>
        <w:t>Assignment 3: Aircraft Performance Calculations</w:t>
      </w:r>
    </w:p>
    <w:p w14:paraId="07D0955D" w14:textId="576D8744" w:rsidR="00695C8F" w:rsidRDefault="005D5C73">
      <w:pPr>
        <w:tabs>
          <w:tab w:val="right" w:pos="9340"/>
        </w:tabs>
        <w:jc w:val="left"/>
      </w:pPr>
      <w:r>
        <w:t>Date Due: February 1</w:t>
      </w:r>
      <w:r w:rsidR="00E37C4D">
        <w:t>6</w:t>
      </w:r>
      <w:r>
        <w:t xml:space="preserve">, 2022 </w:t>
      </w:r>
      <w:r>
        <w:tab/>
        <w:t>Instructor: Trani</w:t>
      </w:r>
    </w:p>
    <w:p w14:paraId="67FECF33" w14:textId="77777777" w:rsidR="00695C8F" w:rsidRDefault="00695C8F"/>
    <w:p w14:paraId="355FBD22" w14:textId="77777777" w:rsidR="00695C8F" w:rsidRDefault="005D5C73">
      <w:pPr>
        <w:pStyle w:val="Heading1"/>
        <w:rPr>
          <w:sz w:val="20"/>
          <w:szCs w:val="20"/>
        </w:rPr>
      </w:pPr>
      <w:r>
        <w:rPr>
          <w:sz w:val="20"/>
          <w:szCs w:val="20"/>
        </w:rPr>
        <w:t>Problem</w:t>
      </w:r>
      <w:r>
        <w:rPr>
          <w:sz w:val="20"/>
          <w:szCs w:val="20"/>
          <w:lang w:val="en-US"/>
        </w:rPr>
        <w:t xml:space="preserve"> 1</w:t>
      </w:r>
    </w:p>
    <w:p w14:paraId="34E78084" w14:textId="77777777" w:rsidR="00695C8F" w:rsidRDefault="00695C8F">
      <w:pPr>
        <w:pStyle w:val="Body"/>
        <w:rPr>
          <w:sz w:val="20"/>
          <w:szCs w:val="20"/>
        </w:rPr>
      </w:pPr>
    </w:p>
    <w:p w14:paraId="303A2684" w14:textId="77777777" w:rsidR="00695C8F" w:rsidRDefault="005D5C73">
      <w:r>
        <w:t xml:space="preserve">Using the fundamental equation of motion explained in class and the </w:t>
      </w:r>
      <w:r>
        <w:t>fundamental lift equation (see equations below) explain in three sentences, the following questions:</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695C8F" w14:paraId="5FCF3956" w14:textId="77777777">
        <w:trPr>
          <w:trHeight w:val="2330"/>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E45245" w14:textId="77777777" w:rsidR="00695C8F" w:rsidRDefault="005D5C73">
            <w:pPr>
              <w:pStyle w:val="FreeForm"/>
            </w:pPr>
            <w:r>
              <w:rPr>
                <w:noProof/>
              </w:rPr>
              <w:drawing>
                <wp:inline distT="0" distB="0" distL="0" distR="0" wp14:anchorId="1A239452" wp14:editId="61FDC1DD">
                  <wp:extent cx="1808387" cy="14487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7"/>
                          <a:stretch>
                            <a:fillRect/>
                          </a:stretch>
                        </pic:blipFill>
                        <pic:spPr>
                          <a:xfrm>
                            <a:off x="0" y="0"/>
                            <a:ext cx="1808387" cy="1448736"/>
                          </a:xfrm>
                          <a:prstGeom prst="rect">
                            <a:avLst/>
                          </a:prstGeom>
                          <a:ln w="12700" cap="flat">
                            <a:noFill/>
                            <a:miter lim="400000"/>
                          </a:ln>
                          <a:effectLst/>
                        </pic:spPr>
                      </pic:pic>
                    </a:graphicData>
                  </a:graphic>
                </wp:inline>
              </w:drawing>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35035F" w14:textId="77777777" w:rsidR="00695C8F" w:rsidRDefault="005D5C73">
            <w:pPr>
              <w:pStyle w:val="FreeForm"/>
            </w:pPr>
            <w:r>
              <w:rPr>
                <w:noProof/>
              </w:rPr>
              <w:drawing>
                <wp:inline distT="0" distB="0" distL="0" distR="0" wp14:anchorId="5F031E57" wp14:editId="15AFCE65">
                  <wp:extent cx="1066800" cy="482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1066800" cy="482600"/>
                          </a:xfrm>
                          <a:prstGeom prst="rect">
                            <a:avLst/>
                          </a:prstGeom>
                          <a:ln w="12700" cap="flat">
                            <a:noFill/>
                            <a:miter lim="400000"/>
                          </a:ln>
                          <a:effectLst/>
                        </pic:spPr>
                      </pic:pic>
                    </a:graphicData>
                  </a:graphic>
                </wp:inline>
              </w:drawing>
            </w:r>
          </w:p>
        </w:tc>
      </w:tr>
    </w:tbl>
    <w:p w14:paraId="2BD792C0" w14:textId="77777777" w:rsidR="00695C8F" w:rsidRDefault="00695C8F"/>
    <w:p w14:paraId="0825A8EB" w14:textId="77777777" w:rsidR="00695C8F" w:rsidRDefault="005D5C73">
      <w:pPr>
        <w:numPr>
          <w:ilvl w:val="0"/>
          <w:numId w:val="2"/>
        </w:numPr>
      </w:pPr>
      <w:r>
        <w:t xml:space="preserve">The effect of airport elevation in takeoff speed. </w:t>
      </w:r>
    </w:p>
    <w:p w14:paraId="27CDF8B1" w14:textId="77777777" w:rsidR="00695C8F" w:rsidRDefault="005D5C73">
      <w:pPr>
        <w:numPr>
          <w:ilvl w:val="0"/>
          <w:numId w:val="2"/>
        </w:numPr>
      </w:pPr>
      <w:r>
        <w:t xml:space="preserve">The effect of airport elevation in aircraft acceleration during takeoff. </w:t>
      </w:r>
    </w:p>
    <w:p w14:paraId="23CA766B" w14:textId="77777777" w:rsidR="00695C8F" w:rsidRDefault="005D5C73">
      <w:pPr>
        <w:numPr>
          <w:ilvl w:val="0"/>
          <w:numId w:val="2"/>
        </w:numPr>
      </w:pPr>
      <w:r>
        <w:t>The effect of airport el</w:t>
      </w:r>
      <w:r>
        <w:t>evation on engine thrust.</w:t>
      </w:r>
    </w:p>
    <w:p w14:paraId="292DB1BA" w14:textId="77777777" w:rsidR="00695C8F" w:rsidRDefault="005D5C73">
      <w:pPr>
        <w:numPr>
          <w:ilvl w:val="0"/>
          <w:numId w:val="2"/>
        </w:numPr>
      </w:pPr>
      <w:r>
        <w:t>The effect of runway gradient on aircraft acceleration.</w:t>
      </w:r>
    </w:p>
    <w:p w14:paraId="5907F1A7" w14:textId="77777777" w:rsidR="00695C8F" w:rsidRDefault="005D5C73">
      <w:pPr>
        <w:numPr>
          <w:ilvl w:val="0"/>
          <w:numId w:val="2"/>
        </w:numPr>
      </w:pPr>
      <w:r>
        <w:t>The effect of aircraft mass in the acceleration during takeoff.</w:t>
      </w:r>
    </w:p>
    <w:p w14:paraId="20CE7FA4" w14:textId="77777777" w:rsidR="00695C8F" w:rsidRDefault="005D5C73">
      <w:pPr>
        <w:numPr>
          <w:ilvl w:val="0"/>
          <w:numId w:val="2"/>
        </w:numPr>
      </w:pPr>
      <w:r>
        <w:t>The effect of mass and airport elevation on takeoff distance.</w:t>
      </w:r>
    </w:p>
    <w:p w14:paraId="2D03869A" w14:textId="77777777" w:rsidR="00695C8F" w:rsidRDefault="00695C8F">
      <w:pPr>
        <w:pStyle w:val="Heading1"/>
      </w:pPr>
    </w:p>
    <w:p w14:paraId="7B4F9B7B" w14:textId="77777777" w:rsidR="00695C8F" w:rsidRDefault="005D5C73">
      <w:pPr>
        <w:pStyle w:val="Heading2"/>
        <w:rPr>
          <w:sz w:val="20"/>
          <w:szCs w:val="20"/>
        </w:rPr>
      </w:pPr>
      <w:r>
        <w:t xml:space="preserve">Problem </w:t>
      </w:r>
      <w:r>
        <w:rPr>
          <w:lang w:val="en-US"/>
        </w:rPr>
        <w:t>2</w:t>
      </w:r>
    </w:p>
    <w:p w14:paraId="380CC036" w14:textId="77777777" w:rsidR="00695C8F" w:rsidRDefault="005D5C73">
      <w:pPr>
        <w:spacing w:before="120" w:after="160"/>
        <w:rPr>
          <w:rFonts w:ascii="Arial" w:eastAsia="Arial" w:hAnsi="Arial" w:cs="Arial"/>
        </w:rPr>
      </w:pPr>
      <w:r>
        <w:rPr>
          <w:rFonts w:ascii="Arial" w:hAnsi="Arial"/>
        </w:rPr>
        <w:t xml:space="preserve">A new low-cost airline is </w:t>
      </w:r>
      <w:r>
        <w:rPr>
          <w:rFonts w:ascii="Arial" w:hAnsi="Arial"/>
        </w:rPr>
        <w:t>evaluatin</w:t>
      </w:r>
      <w:r>
        <w:rPr>
          <w:noProof/>
        </w:rPr>
        <w:drawing>
          <wp:anchor distT="152400" distB="152400" distL="152400" distR="152400" simplePos="0" relativeHeight="251659264" behindDoc="0" locked="0" layoutInCell="1" allowOverlap="1" wp14:anchorId="148DA38E" wp14:editId="18C82E2B">
            <wp:simplePos x="0" y="0"/>
            <wp:positionH relativeFrom="page">
              <wp:posOffset>520700</wp:posOffset>
            </wp:positionH>
            <wp:positionV relativeFrom="page">
              <wp:posOffset>17983200</wp:posOffset>
            </wp:positionV>
            <wp:extent cx="889000" cy="5080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roppedImage.png"/>
                    <pic:cNvPicPr>
                      <a:picLocks noChangeAspect="1"/>
                    </pic:cNvPicPr>
                  </pic:nvPicPr>
                  <pic:blipFill>
                    <a:blip r:embed="rId9"/>
                    <a:stretch>
                      <a:fillRect/>
                    </a:stretch>
                  </pic:blipFill>
                  <pic:spPr>
                    <a:xfrm>
                      <a:off x="0" y="0"/>
                      <a:ext cx="889000" cy="508000"/>
                    </a:xfrm>
                    <a:prstGeom prst="rect">
                      <a:avLst/>
                    </a:prstGeom>
                    <a:ln w="12700" cap="flat">
                      <a:noFill/>
                      <a:miter lim="400000"/>
                    </a:ln>
                    <a:effectLst/>
                  </pic:spPr>
                </pic:pic>
              </a:graphicData>
            </a:graphic>
          </wp:anchor>
        </w:drawing>
      </w:r>
      <w:r>
        <w:rPr>
          <w:rFonts w:ascii="Arial" w:hAnsi="Arial"/>
        </w:rPr>
        <w:t>g two aircraft to operate flights from Washington, Reagan Airport (DCA) to two important airport destinations. The following table shows the aircraft proposed by airline executives to operate from DCA. The critical stage lengths the airline would</w:t>
      </w:r>
      <w:r>
        <w:rPr>
          <w:rFonts w:ascii="Arial" w:hAnsi="Arial"/>
        </w:rPr>
        <w:t xml:space="preserve"> like to fly with the selected aircraft </w:t>
      </w:r>
      <w:proofErr w:type="gramStart"/>
      <w:r>
        <w:rPr>
          <w:rFonts w:ascii="Arial" w:hAnsi="Arial"/>
        </w:rPr>
        <w:t>are:</w:t>
      </w:r>
      <w:proofErr w:type="gramEnd"/>
      <w:r>
        <w:rPr>
          <w:rFonts w:ascii="Arial" w:hAnsi="Arial"/>
        </w:rPr>
        <w:t xml:space="preserve"> a) DCA-DFW and b) DCA-DEN.</w:t>
      </w:r>
    </w:p>
    <w:p w14:paraId="5C369B47" w14:textId="77777777" w:rsidR="00695C8F" w:rsidRDefault="005D5C73">
      <w:pPr>
        <w:pStyle w:val="Caption"/>
      </w:pPr>
      <w:r>
        <w:t xml:space="preserve">Table </w:t>
      </w:r>
      <w:r>
        <w:rPr>
          <w:lang w:val="en-US"/>
        </w:rPr>
        <w:t>1. Aircraft Considered in the Airline Evaluation.</w:t>
      </w:r>
    </w:p>
    <w:tbl>
      <w:tblPr>
        <w:tblW w:w="93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9340"/>
      </w:tblGrid>
      <w:tr w:rsidR="00695C8F" w14:paraId="4BA9D31A" w14:textId="77777777">
        <w:trPr>
          <w:trHeight w:val="260"/>
          <w:tblHeader/>
        </w:trPr>
        <w:tc>
          <w:tcPr>
            <w:tcW w:w="9340"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35EFCD75" w14:textId="77777777" w:rsidR="00695C8F" w:rsidRDefault="005D5C73">
            <w:pPr>
              <w:pStyle w:val="FreeForm"/>
              <w:spacing w:before="120" w:after="160"/>
              <w:jc w:val="both"/>
            </w:pPr>
            <w:r>
              <w:rPr>
                <w:rFonts w:ascii="Arial" w:hAnsi="Arial"/>
              </w:rPr>
              <w:t>Aircraft Considered</w:t>
            </w:r>
          </w:p>
        </w:tc>
      </w:tr>
      <w:tr w:rsidR="00695C8F" w14:paraId="21883CFF" w14:textId="77777777">
        <w:tblPrEx>
          <w:shd w:val="clear" w:color="auto" w:fill="auto"/>
        </w:tblPrEx>
        <w:trPr>
          <w:trHeight w:val="460"/>
        </w:trPr>
        <w:tc>
          <w:tcPr>
            <w:tcW w:w="9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145EDE" w14:textId="77777777" w:rsidR="00695C8F" w:rsidRDefault="005D5C73">
            <w:pPr>
              <w:pStyle w:val="FreeForm"/>
              <w:spacing w:before="120" w:after="160"/>
              <w:jc w:val="both"/>
            </w:pPr>
            <w:r>
              <w:rPr>
                <w:rFonts w:ascii="Arial" w:hAnsi="Arial"/>
              </w:rPr>
              <w:t>Boeing 737-8 Max with CFM LEAP-1B28B1 engines. Aircraft maximum design takeoff weight is 182,200 lb. a two-</w:t>
            </w:r>
            <w:r>
              <w:rPr>
                <w:rFonts w:ascii="Arial" w:hAnsi="Arial"/>
              </w:rPr>
              <w:t>class seating layout.</w:t>
            </w:r>
          </w:p>
        </w:tc>
      </w:tr>
      <w:tr w:rsidR="00695C8F" w14:paraId="3B243EF4" w14:textId="77777777">
        <w:tblPrEx>
          <w:shd w:val="clear" w:color="auto" w:fill="auto"/>
        </w:tblPrEx>
        <w:trPr>
          <w:trHeight w:val="840"/>
        </w:trPr>
        <w:tc>
          <w:tcPr>
            <w:tcW w:w="9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98CE05" w14:textId="77777777" w:rsidR="00695C8F" w:rsidRDefault="005D5C73">
            <w:pPr>
              <w:pStyle w:val="FreeForm"/>
              <w:spacing w:before="120" w:after="160"/>
              <w:jc w:val="both"/>
            </w:pPr>
            <w:r>
              <w:rPr>
                <w:rFonts w:ascii="Arial" w:hAnsi="Arial"/>
              </w:rPr>
              <w:t xml:space="preserve">Boeing 737-800 (with winglets) powered by </w:t>
            </w:r>
            <w:proofErr w:type="gramStart"/>
            <w:r>
              <w:rPr>
                <w:rFonts w:ascii="Arial" w:hAnsi="Arial"/>
              </w:rPr>
              <w:t xml:space="preserve">two </w:t>
            </w:r>
            <w:r>
              <w:rPr>
                <w:rFonts w:ascii="Arial Narrow" w:hAnsi="Arial Narrow"/>
                <w:i/>
                <w:iCs/>
                <w:sz w:val="22"/>
                <w:szCs w:val="22"/>
              </w:rPr>
              <w:t xml:space="preserve"> CFM</w:t>
            </w:r>
            <w:proofErr w:type="gramEnd"/>
            <w:r>
              <w:rPr>
                <w:rFonts w:ascii="Arial Narrow" w:hAnsi="Arial Narrow"/>
                <w:i/>
                <w:iCs/>
                <w:sz w:val="22"/>
                <w:szCs w:val="22"/>
              </w:rPr>
              <w:t xml:space="preserve">56-7B27-B1 engines rated at 26,000 </w:t>
            </w:r>
            <w:proofErr w:type="spellStart"/>
            <w:r>
              <w:rPr>
                <w:rFonts w:ascii="Arial Narrow" w:hAnsi="Arial Narrow"/>
                <w:i/>
                <w:iCs/>
                <w:sz w:val="22"/>
                <w:szCs w:val="22"/>
              </w:rPr>
              <w:t>lbs</w:t>
            </w:r>
            <w:proofErr w:type="spellEnd"/>
            <w:r>
              <w:rPr>
                <w:rFonts w:ascii="Arial Narrow" w:hAnsi="Arial Narrow"/>
                <w:i/>
                <w:iCs/>
                <w:sz w:val="22"/>
                <w:szCs w:val="22"/>
              </w:rPr>
              <w:t xml:space="preserve"> of thrust at sea level static conditions - SLST)</w:t>
            </w:r>
            <w:r>
              <w:rPr>
                <w:rFonts w:ascii="Arial" w:hAnsi="Arial"/>
              </w:rPr>
              <w:t xml:space="preserve">). Aircraft maximum design </w:t>
            </w:r>
            <w:proofErr w:type="spellStart"/>
            <w:r>
              <w:rPr>
                <w:rFonts w:ascii="Arial" w:hAnsi="Arial"/>
              </w:rPr>
              <w:t>takeofff</w:t>
            </w:r>
            <w:proofErr w:type="spellEnd"/>
            <w:r>
              <w:rPr>
                <w:rFonts w:ascii="Arial" w:hAnsi="Arial"/>
              </w:rPr>
              <w:t xml:space="preserve"> weight is </w:t>
            </w:r>
            <w:r>
              <w:rPr>
                <w:rFonts w:ascii="Arial Narrow" w:hAnsi="Arial Narrow"/>
                <w:sz w:val="24"/>
                <w:szCs w:val="24"/>
              </w:rPr>
              <w:t>174,200</w:t>
            </w:r>
            <w:r>
              <w:rPr>
                <w:rFonts w:ascii="Arial" w:hAnsi="Arial"/>
              </w:rPr>
              <w:t xml:space="preserve"> lb. The aircraft has 160 seats in a two-class layout.</w:t>
            </w:r>
          </w:p>
        </w:tc>
      </w:tr>
    </w:tbl>
    <w:p w14:paraId="788FE5C4" w14:textId="77777777" w:rsidR="00695C8F" w:rsidRDefault="00695C8F">
      <w:pPr>
        <w:spacing w:before="120" w:after="160"/>
        <w:rPr>
          <w:rFonts w:ascii="Arial" w:eastAsia="Arial" w:hAnsi="Arial" w:cs="Arial"/>
        </w:rPr>
      </w:pPr>
    </w:p>
    <w:p w14:paraId="436E79DA" w14:textId="77777777" w:rsidR="00695C8F" w:rsidRDefault="005D5C73">
      <w:pPr>
        <w:spacing w:before="120" w:after="160"/>
        <w:rPr>
          <w:rFonts w:ascii="Arial" w:eastAsia="Arial" w:hAnsi="Arial" w:cs="Arial"/>
        </w:rPr>
      </w:pPr>
      <w:r>
        <w:rPr>
          <w:rFonts w:ascii="Arial" w:hAnsi="Arial"/>
        </w:rPr>
        <w:lastRenderedPageBreak/>
        <w:t>The design airport temperature used should be the average of the maximum daily temperatures of the hottest month of the year. Use the Climate Explorer website (</w:t>
      </w:r>
      <w:hyperlink r:id="rId10" w:history="1">
        <w:r>
          <w:rPr>
            <w:rStyle w:val="Hyperlink0"/>
            <w:rFonts w:ascii="Arial" w:hAnsi="Arial"/>
          </w:rPr>
          <w:t>https://crt-climate-explorer.nemac.org/climate_graphs</w:t>
        </w:r>
      </w:hyperlink>
      <w:r>
        <w:rPr>
          <w:rFonts w:ascii="Arial" w:hAnsi="Arial"/>
        </w:rPr>
        <w:t xml:space="preserve">) to find the mean maximum temperature of the hottest month of the year. </w:t>
      </w:r>
      <w:r>
        <w:rPr>
          <w:rFonts w:ascii="Arial" w:hAnsi="Arial"/>
        </w:rPr>
        <w:t xml:space="preserve">More detailed information about the airport can be found at the AIRNAV database available on the web at: </w:t>
      </w:r>
      <w:hyperlink r:id="rId11" w:history="1">
        <w:r>
          <w:rPr>
            <w:rStyle w:val="Hyperlink1"/>
            <w:rFonts w:ascii="Arial" w:hAnsi="Arial"/>
          </w:rPr>
          <w:t>http://www.airnav.com/airports/</w:t>
        </w:r>
      </w:hyperlink>
      <w:r>
        <w:rPr>
          <w:rFonts w:ascii="Arial" w:hAnsi="Arial"/>
        </w:rPr>
        <w:t xml:space="preserve"> or visit the airport site. </w:t>
      </w:r>
    </w:p>
    <w:p w14:paraId="00457E89" w14:textId="77777777" w:rsidR="00695C8F" w:rsidRDefault="005D5C73">
      <w:pPr>
        <w:spacing w:before="120" w:after="160"/>
        <w:rPr>
          <w:rFonts w:ascii="Arial" w:eastAsia="Arial" w:hAnsi="Arial" w:cs="Arial"/>
        </w:rPr>
      </w:pPr>
      <w:r>
        <w:rPr>
          <w:rFonts w:ascii="Arial" w:hAnsi="Arial"/>
        </w:rPr>
        <w:t>In your analysis use the latest version of t</w:t>
      </w:r>
      <w:r>
        <w:rPr>
          <w:rFonts w:ascii="Arial" w:hAnsi="Arial"/>
        </w:rPr>
        <w:t>he Boeing documents for airport design (http://128.173.204.63/courses/cee5614/sites_ce_5614.html#Aircraft_Data).</w:t>
      </w:r>
    </w:p>
    <w:p w14:paraId="0513F530" w14:textId="77777777" w:rsidR="00695C8F" w:rsidRDefault="005D5C73">
      <w:pPr>
        <w:numPr>
          <w:ilvl w:val="0"/>
          <w:numId w:val="3"/>
        </w:numPr>
        <w:spacing w:before="120" w:after="160"/>
        <w:rPr>
          <w:rFonts w:ascii="Arial" w:hAnsi="Arial"/>
        </w:rPr>
      </w:pPr>
      <w:r>
        <w:rPr>
          <w:rFonts w:ascii="Arial" w:hAnsi="Arial"/>
        </w:rPr>
        <w:t xml:space="preserve">Find the average stage length to be flown between each one of the critical OD airport pairs. In your analysis use the Great Circle Flight Path </w:t>
      </w:r>
      <w:r>
        <w:rPr>
          <w:rFonts w:ascii="Arial" w:hAnsi="Arial"/>
        </w:rPr>
        <w:t>mapper link provided in our interesting web sites. Add 6% to the distances calculated to account for real Air Traffic route conditions and to account for possible weather deviations from the optimal Great Circle flight path.</w:t>
      </w:r>
    </w:p>
    <w:p w14:paraId="69B1D461" w14:textId="77777777" w:rsidR="00695C8F" w:rsidRDefault="005D5C73">
      <w:pPr>
        <w:numPr>
          <w:ilvl w:val="0"/>
          <w:numId w:val="3"/>
        </w:numPr>
        <w:spacing w:before="120" w:after="160"/>
        <w:rPr>
          <w:rFonts w:ascii="Arial" w:hAnsi="Arial"/>
        </w:rPr>
      </w:pPr>
      <w:r>
        <w:rPr>
          <w:rFonts w:ascii="Arial" w:hAnsi="Arial"/>
        </w:rPr>
        <w:t xml:space="preserve">Find the runway length needed for each one of the aircraft operating the critical route. Determine if DCA has enough runway length to support these flights with a passenger load factor of 85%. </w:t>
      </w:r>
    </w:p>
    <w:p w14:paraId="662D8050" w14:textId="77777777" w:rsidR="00695C8F" w:rsidRDefault="005D5C73">
      <w:pPr>
        <w:numPr>
          <w:ilvl w:val="0"/>
          <w:numId w:val="3"/>
        </w:numPr>
        <w:spacing w:before="120" w:after="160"/>
        <w:rPr>
          <w:rFonts w:ascii="Arial" w:hAnsi="Arial"/>
        </w:rPr>
      </w:pPr>
      <w:r>
        <w:rPr>
          <w:rFonts w:ascii="Arial" w:hAnsi="Arial"/>
        </w:rPr>
        <w:t>Estimate the average fuel per passenger assuming a load factor</w:t>
      </w:r>
      <w:r>
        <w:rPr>
          <w:rFonts w:ascii="Arial" w:hAnsi="Arial"/>
        </w:rPr>
        <w:t xml:space="preserve"> of 0.85 (85% of the seats used) for both routes. Can the airline achieve good fuel savings using the new Boeing 737-8 Max </w:t>
      </w:r>
      <w:proofErr w:type="gramStart"/>
      <w:r>
        <w:rPr>
          <w:rFonts w:ascii="Arial" w:hAnsi="Arial"/>
        </w:rPr>
        <w:t>compared  to</w:t>
      </w:r>
      <w:proofErr w:type="gramEnd"/>
      <w:r>
        <w:rPr>
          <w:rFonts w:ascii="Arial" w:hAnsi="Arial"/>
        </w:rPr>
        <w:t xml:space="preserve"> the standard Boeing 737-800?</w:t>
      </w:r>
    </w:p>
    <w:p w14:paraId="7AA06669" w14:textId="77777777" w:rsidR="00695C8F" w:rsidRDefault="005D5C73">
      <w:pPr>
        <w:numPr>
          <w:ilvl w:val="0"/>
          <w:numId w:val="3"/>
        </w:numPr>
        <w:spacing w:before="120" w:after="160"/>
        <w:rPr>
          <w:rFonts w:ascii="Arial" w:hAnsi="Arial"/>
        </w:rPr>
      </w:pPr>
      <w:r>
        <w:rPr>
          <w:rFonts w:ascii="Arial" w:hAnsi="Arial"/>
        </w:rPr>
        <w:t>Using the Payload-Range diagram of each aircraft, and using the longest flight of the two r</w:t>
      </w:r>
      <w:r>
        <w:rPr>
          <w:rFonts w:ascii="Arial" w:hAnsi="Arial"/>
        </w:rPr>
        <w:t>outes, find the Specific Air Range (SAR) parameter for each aircraft. SAR is the number of miles traveled divided by the amount of fuel used (</w:t>
      </w:r>
      <w:proofErr w:type="gramStart"/>
      <w:r>
        <w:rPr>
          <w:rFonts w:ascii="Arial" w:hAnsi="Arial"/>
        </w:rPr>
        <w:t>similar to</w:t>
      </w:r>
      <w:proofErr w:type="gramEnd"/>
      <w:r>
        <w:rPr>
          <w:rFonts w:ascii="Arial" w:hAnsi="Arial"/>
        </w:rPr>
        <w:t xml:space="preserve"> fuel efficiency in cars). Comment on the SAR values calculated. </w:t>
      </w:r>
    </w:p>
    <w:p w14:paraId="7685B2D1" w14:textId="77777777" w:rsidR="00695C8F" w:rsidRDefault="005D5C73">
      <w:pPr>
        <w:numPr>
          <w:ilvl w:val="0"/>
          <w:numId w:val="4"/>
        </w:numPr>
        <w:spacing w:before="120" w:after="160"/>
        <w:rPr>
          <w:rFonts w:ascii="Arial" w:hAnsi="Arial"/>
        </w:rPr>
      </w:pPr>
      <w:r>
        <w:rPr>
          <w:rFonts w:ascii="Arial" w:hAnsi="Arial"/>
        </w:rPr>
        <w:t>Considering various factors which airc</w:t>
      </w:r>
      <w:r>
        <w:rPr>
          <w:rFonts w:ascii="Arial" w:hAnsi="Arial"/>
        </w:rPr>
        <w:t>raft is the best for this airline? Explain.</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5"/>
      </w:tblGrid>
      <w:tr w:rsidR="00695C8F" w14:paraId="1E502008" w14:textId="77777777">
        <w:trPr>
          <w:trHeight w:hRule="exact" w:val="3440"/>
        </w:trPr>
        <w:tc>
          <w:tcPr>
            <w:tcW w:w="9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29F2B1" w14:textId="77777777" w:rsidR="00695C8F" w:rsidRDefault="005D5C73">
            <w:pPr>
              <w:pStyle w:val="FreeForm"/>
            </w:pPr>
            <w:r>
              <w:rPr>
                <w:noProof/>
              </w:rPr>
              <w:drawing>
                <wp:inline distT="0" distB="0" distL="0" distR="0" wp14:anchorId="529FE835" wp14:editId="5B9C291F">
                  <wp:extent cx="4955074" cy="218109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12"/>
                          <a:stretch>
                            <a:fillRect/>
                          </a:stretch>
                        </pic:blipFill>
                        <pic:spPr>
                          <a:xfrm>
                            <a:off x="0" y="0"/>
                            <a:ext cx="4955074" cy="2181098"/>
                          </a:xfrm>
                          <a:prstGeom prst="rect">
                            <a:avLst/>
                          </a:prstGeom>
                          <a:ln w="12700" cap="flat">
                            <a:noFill/>
                            <a:miter lim="400000"/>
                          </a:ln>
                          <a:effectLst/>
                        </pic:spPr>
                      </pic:pic>
                    </a:graphicData>
                  </a:graphic>
                </wp:inline>
              </w:drawing>
            </w:r>
          </w:p>
        </w:tc>
      </w:tr>
      <w:tr w:rsidR="00695C8F" w14:paraId="57E2F797" w14:textId="77777777">
        <w:trPr>
          <w:trHeight w:hRule="exact" w:val="3512"/>
        </w:trPr>
        <w:tc>
          <w:tcPr>
            <w:tcW w:w="9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E9A170" w14:textId="77777777" w:rsidR="00695C8F" w:rsidRDefault="005D5C73">
            <w:pPr>
              <w:pStyle w:val="FreeForm"/>
            </w:pPr>
            <w:r>
              <w:rPr>
                <w:noProof/>
              </w:rPr>
              <w:lastRenderedPageBreak/>
              <w:drawing>
                <wp:inline distT="0" distB="0" distL="0" distR="0" wp14:anchorId="10E26B5F" wp14:editId="593DDE92">
                  <wp:extent cx="4986818" cy="222681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13"/>
                          <a:stretch>
                            <a:fillRect/>
                          </a:stretch>
                        </pic:blipFill>
                        <pic:spPr>
                          <a:xfrm>
                            <a:off x="0" y="0"/>
                            <a:ext cx="4986818" cy="2226819"/>
                          </a:xfrm>
                          <a:prstGeom prst="rect">
                            <a:avLst/>
                          </a:prstGeom>
                          <a:ln w="12700" cap="flat">
                            <a:noFill/>
                            <a:miter lim="400000"/>
                          </a:ln>
                          <a:effectLst/>
                        </pic:spPr>
                      </pic:pic>
                    </a:graphicData>
                  </a:graphic>
                </wp:inline>
              </w:drawing>
            </w:r>
          </w:p>
        </w:tc>
      </w:tr>
    </w:tbl>
    <w:p w14:paraId="394134A6" w14:textId="77777777" w:rsidR="00695C8F" w:rsidRDefault="00695C8F">
      <w:pPr>
        <w:spacing w:before="120" w:after="160"/>
        <w:rPr>
          <w:rFonts w:ascii="Arial" w:eastAsia="Arial" w:hAnsi="Arial" w:cs="Arial"/>
        </w:rPr>
      </w:pPr>
    </w:p>
    <w:p w14:paraId="158D9827" w14:textId="77777777" w:rsidR="00695C8F" w:rsidRDefault="005D5C73">
      <w:pPr>
        <w:spacing w:before="120" w:after="160"/>
        <w:rPr>
          <w:rFonts w:ascii="Arial" w:eastAsia="Arial" w:hAnsi="Arial" w:cs="Arial"/>
        </w:rPr>
      </w:pPr>
      <w:r>
        <w:rPr>
          <w:rFonts w:ascii="Arial" w:hAnsi="Arial"/>
        </w:rPr>
        <w:t xml:space="preserve">Figure 1. Boeing 737-800 (above) and Boeing 7378Max (below). Larger diameter engines and chevrons on the back of the engine cowlings distinguish the Boeing 737-8Max. The Scimitar winglets are </w:t>
      </w:r>
      <w:r>
        <w:rPr>
          <w:rFonts w:ascii="Arial" w:hAnsi="Arial"/>
        </w:rPr>
        <w:t xml:space="preserve">standard on new Boeing 737-8Max models </w:t>
      </w:r>
      <w:proofErr w:type="gramStart"/>
      <w:r>
        <w:rPr>
          <w:rFonts w:ascii="Arial" w:hAnsi="Arial"/>
        </w:rPr>
        <w:t>and also</w:t>
      </w:r>
      <w:proofErr w:type="gramEnd"/>
      <w:r>
        <w:rPr>
          <w:rFonts w:ascii="Arial" w:hAnsi="Arial"/>
        </w:rPr>
        <w:t xml:space="preserve"> available in later Boeing 737-800 models. Source: A. A. Trani.</w:t>
      </w:r>
    </w:p>
    <w:p w14:paraId="7412CD75" w14:textId="77777777" w:rsidR="00695C8F" w:rsidRDefault="005D5C73">
      <w:pPr>
        <w:pStyle w:val="Heading1"/>
      </w:pPr>
      <w:r>
        <w:t xml:space="preserve">Problem </w:t>
      </w:r>
      <w:r>
        <w:rPr>
          <w:lang w:val="en-US"/>
        </w:rPr>
        <w:t>3</w:t>
      </w:r>
    </w:p>
    <w:p w14:paraId="1060F1AD" w14:textId="77777777" w:rsidR="00695C8F" w:rsidRDefault="005D5C73">
      <w:pPr>
        <w:numPr>
          <w:ilvl w:val="0"/>
          <w:numId w:val="5"/>
        </w:numPr>
        <w:spacing w:before="120" w:after="160"/>
        <w:rPr>
          <w:rFonts w:ascii="Arial" w:hAnsi="Arial"/>
        </w:rPr>
      </w:pPr>
      <w:r>
        <w:rPr>
          <w:rFonts w:ascii="Arial" w:hAnsi="Arial"/>
        </w:rPr>
        <w:t>An airline is evaluating future operations out of Salt Lake City International Airport (SLC). The airline is considering buying three n</w:t>
      </w:r>
      <w:r>
        <w:rPr>
          <w:rFonts w:ascii="Arial" w:hAnsi="Arial"/>
        </w:rPr>
        <w:t>ew generation twin-engine aircraft and is evaluating the Boeing 787-8 (with maximum takeoff weight of 502,500 lbs., Rolls-Royce engines, and mixed class seating configuration) and the Boeing 787-9 (with maximum takeoff weight of 560,000 lbs., Rolls-Royce e</w:t>
      </w:r>
      <w:r>
        <w:rPr>
          <w:rFonts w:ascii="Arial" w:hAnsi="Arial"/>
        </w:rPr>
        <w:t xml:space="preserve">ngines, and mixed class seating configuration). The airline would like to fly from SLC to European cities including Madrid (MAD) Spain and Dublin (Ireland). In this analysis consider the runway length available at SLC (consult </w:t>
      </w:r>
      <w:proofErr w:type="spellStart"/>
      <w:r>
        <w:rPr>
          <w:rFonts w:ascii="Arial" w:hAnsi="Arial"/>
        </w:rPr>
        <w:t>airnav</w:t>
      </w:r>
      <w:proofErr w:type="spellEnd"/>
      <w:r>
        <w:rPr>
          <w:rFonts w:ascii="Arial" w:hAnsi="Arial"/>
        </w:rPr>
        <w:t xml:space="preserve"> </w:t>
      </w:r>
      <w:proofErr w:type="spellStart"/>
      <w:r>
        <w:rPr>
          <w:rFonts w:ascii="Arial" w:hAnsi="Arial"/>
        </w:rPr>
        <w:t>webwite</w:t>
      </w:r>
      <w:proofErr w:type="spellEnd"/>
      <w:r>
        <w:rPr>
          <w:rFonts w:ascii="Arial" w:hAnsi="Arial"/>
        </w:rPr>
        <w:t>). Use the Clim</w:t>
      </w:r>
      <w:r>
        <w:rPr>
          <w:rFonts w:ascii="Arial" w:hAnsi="Arial"/>
        </w:rPr>
        <w:t>ate Explorer website (</w:t>
      </w:r>
      <w:hyperlink r:id="rId14" w:history="1">
        <w:r>
          <w:rPr>
            <w:rStyle w:val="Hyperlink0"/>
            <w:rFonts w:ascii="Arial" w:hAnsi="Arial"/>
          </w:rPr>
          <w:t>https://crt-climate-explorer.nemac.org/climate_graphs</w:t>
        </w:r>
      </w:hyperlink>
      <w:r>
        <w:rPr>
          <w:rFonts w:ascii="Arial" w:hAnsi="Arial"/>
        </w:rPr>
        <w:t>) to find the mean maximum temperature of the hottest month of the year at SLC Airport to use in the analysis. I</w:t>
      </w:r>
      <w:r>
        <w:rPr>
          <w:rFonts w:ascii="Arial" w:hAnsi="Arial"/>
        </w:rPr>
        <w:t>n your analysis add 6% to the distances calculated to account for real Air Traffic route conditions and to account for possible weather deviations from the optimal Great Circle flight path</w:t>
      </w:r>
    </w:p>
    <w:p w14:paraId="72242A2C" w14:textId="77777777" w:rsidR="00695C8F" w:rsidRDefault="005D5C73">
      <w:pPr>
        <w:spacing w:before="120" w:after="160"/>
        <w:rPr>
          <w:rFonts w:ascii="Arial" w:eastAsia="Arial" w:hAnsi="Arial" w:cs="Arial"/>
        </w:rPr>
      </w:pPr>
      <w:r>
        <w:rPr>
          <w:rFonts w:ascii="Arial" w:hAnsi="Arial"/>
        </w:rPr>
        <w:t>For the aircraft in question investigate the following:</w:t>
      </w:r>
    </w:p>
    <w:p w14:paraId="7072E041" w14:textId="77777777" w:rsidR="00695C8F" w:rsidRDefault="005D5C73">
      <w:pPr>
        <w:numPr>
          <w:ilvl w:val="0"/>
          <w:numId w:val="6"/>
        </w:numPr>
        <w:spacing w:before="120" w:after="160"/>
        <w:rPr>
          <w:rFonts w:ascii="Arial" w:hAnsi="Arial"/>
        </w:rPr>
      </w:pPr>
      <w:r>
        <w:rPr>
          <w:rFonts w:ascii="Arial" w:hAnsi="Arial"/>
        </w:rPr>
        <w:t>What is the</w:t>
      </w:r>
      <w:r>
        <w:rPr>
          <w:rFonts w:ascii="Arial" w:hAnsi="Arial"/>
        </w:rPr>
        <w:t xml:space="preserve"> design temperature at SLC for runway analysis? How does it </w:t>
      </w:r>
      <w:proofErr w:type="gramStart"/>
      <w:r>
        <w:rPr>
          <w:rFonts w:ascii="Arial" w:hAnsi="Arial"/>
        </w:rPr>
        <w:t>compared</w:t>
      </w:r>
      <w:proofErr w:type="gramEnd"/>
      <w:r>
        <w:rPr>
          <w:rFonts w:ascii="Arial" w:hAnsi="Arial"/>
        </w:rPr>
        <w:t xml:space="preserve"> to ISA conditions?</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5"/>
      </w:tblGrid>
      <w:tr w:rsidR="00695C8F" w14:paraId="092ECDC9" w14:textId="77777777">
        <w:trPr>
          <w:trHeight w:hRule="exact" w:val="3440"/>
        </w:trPr>
        <w:tc>
          <w:tcPr>
            <w:tcW w:w="9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120AA3" w14:textId="77777777" w:rsidR="00695C8F" w:rsidRDefault="005D5C73">
            <w:pPr>
              <w:pStyle w:val="FreeForm"/>
            </w:pPr>
            <w:r>
              <w:rPr>
                <w:noProof/>
              </w:rPr>
              <w:drawing>
                <wp:inline distT="0" distB="0" distL="0" distR="0" wp14:anchorId="359076AF" wp14:editId="0225E3C8">
                  <wp:extent cx="5408103" cy="218109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15"/>
                          <a:stretch>
                            <a:fillRect/>
                          </a:stretch>
                        </pic:blipFill>
                        <pic:spPr>
                          <a:xfrm>
                            <a:off x="0" y="0"/>
                            <a:ext cx="5408103" cy="2181098"/>
                          </a:xfrm>
                          <a:prstGeom prst="rect">
                            <a:avLst/>
                          </a:prstGeom>
                          <a:ln w="12700" cap="flat">
                            <a:noFill/>
                            <a:miter lim="400000"/>
                          </a:ln>
                          <a:effectLst/>
                        </pic:spPr>
                      </pic:pic>
                    </a:graphicData>
                  </a:graphic>
                </wp:inline>
              </w:drawing>
            </w:r>
          </w:p>
        </w:tc>
      </w:tr>
      <w:tr w:rsidR="00695C8F" w14:paraId="090C65A9" w14:textId="77777777">
        <w:trPr>
          <w:trHeight w:hRule="exact" w:val="3454"/>
        </w:trPr>
        <w:tc>
          <w:tcPr>
            <w:tcW w:w="9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993ED5" w14:textId="77777777" w:rsidR="00695C8F" w:rsidRDefault="005D5C73">
            <w:pPr>
              <w:pStyle w:val="FreeForm"/>
            </w:pPr>
            <w:r>
              <w:rPr>
                <w:noProof/>
              </w:rPr>
              <w:lastRenderedPageBreak/>
              <w:drawing>
                <wp:inline distT="0" distB="0" distL="0" distR="0" wp14:anchorId="02A018B9" wp14:editId="52E11300">
                  <wp:extent cx="5406792" cy="219024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jpeg"/>
                          <pic:cNvPicPr>
                            <a:picLocks noChangeAspect="1"/>
                          </pic:cNvPicPr>
                        </pic:nvPicPr>
                        <pic:blipFill>
                          <a:blip r:embed="rId16"/>
                          <a:stretch>
                            <a:fillRect/>
                          </a:stretch>
                        </pic:blipFill>
                        <pic:spPr>
                          <a:xfrm>
                            <a:off x="0" y="0"/>
                            <a:ext cx="5406792" cy="2190243"/>
                          </a:xfrm>
                          <a:prstGeom prst="rect">
                            <a:avLst/>
                          </a:prstGeom>
                          <a:ln w="12700" cap="flat">
                            <a:noFill/>
                            <a:miter lim="400000"/>
                          </a:ln>
                          <a:effectLst/>
                        </pic:spPr>
                      </pic:pic>
                    </a:graphicData>
                  </a:graphic>
                </wp:inline>
              </w:drawing>
            </w:r>
          </w:p>
        </w:tc>
      </w:tr>
    </w:tbl>
    <w:p w14:paraId="3BA4CB5A" w14:textId="77777777" w:rsidR="00695C8F" w:rsidRDefault="00695C8F">
      <w:pPr>
        <w:spacing w:before="120" w:after="160"/>
        <w:rPr>
          <w:rFonts w:ascii="Arial" w:eastAsia="Arial" w:hAnsi="Arial" w:cs="Arial"/>
        </w:rPr>
      </w:pPr>
    </w:p>
    <w:p w14:paraId="3C1A160F" w14:textId="77777777" w:rsidR="00695C8F" w:rsidRDefault="005D5C73">
      <w:pPr>
        <w:spacing w:before="120" w:after="160"/>
        <w:rPr>
          <w:rFonts w:ascii="Arial" w:eastAsia="Arial" w:hAnsi="Arial" w:cs="Arial"/>
        </w:rPr>
      </w:pPr>
      <w:r>
        <w:rPr>
          <w:rFonts w:ascii="Arial" w:hAnsi="Arial"/>
        </w:rPr>
        <w:t xml:space="preserve">Figure 2. Boeing 787-8 (above) and Boeing 787-9 (below). Boeing 787-9 is around 20 feet longer. Note five more windows between the last two fuselage doors. </w:t>
      </w:r>
      <w:r>
        <w:rPr>
          <w:rFonts w:ascii="Arial" w:hAnsi="Arial"/>
        </w:rPr>
        <w:t>Three more windows between the first two front doors. Source: A.A. Trani.</w:t>
      </w:r>
    </w:p>
    <w:p w14:paraId="4FCD1989" w14:textId="77777777" w:rsidR="00695C8F" w:rsidRDefault="005D5C73">
      <w:pPr>
        <w:numPr>
          <w:ilvl w:val="0"/>
          <w:numId w:val="6"/>
        </w:numPr>
        <w:spacing w:before="120" w:after="160"/>
        <w:rPr>
          <w:rFonts w:ascii="Arial" w:hAnsi="Arial"/>
        </w:rPr>
      </w:pPr>
      <w:r>
        <w:rPr>
          <w:rFonts w:ascii="Arial" w:hAnsi="Arial"/>
        </w:rPr>
        <w:t>Estimate the takeoff field length required to fly the route SLC-MAD (Madrid) with a 90% passenger load? Can both aircraft fly the route SLC-MAD with 90% load factor? Consider the run</w:t>
      </w:r>
      <w:r>
        <w:rPr>
          <w:rFonts w:ascii="Arial" w:hAnsi="Arial"/>
        </w:rPr>
        <w:t xml:space="preserve">way length available at SCL today. Summarize your calculations (OEW, Payload, DTW, Fuel weight, etc.) in a table to justify your answers. </w:t>
      </w:r>
      <w:r>
        <w:rPr>
          <w:rFonts w:ascii="Arial" w:hAnsi="Arial"/>
          <w:b/>
          <w:bCs/>
        </w:rPr>
        <w:t>In all your calculations for Problem 3 use the typical engine thrust.</w:t>
      </w:r>
    </w:p>
    <w:p w14:paraId="0A597FAE" w14:textId="77777777" w:rsidR="00695C8F" w:rsidRDefault="005D5C73">
      <w:pPr>
        <w:numPr>
          <w:ilvl w:val="0"/>
          <w:numId w:val="6"/>
        </w:numPr>
        <w:spacing w:before="120" w:after="160"/>
        <w:rPr>
          <w:rFonts w:ascii="Arial" w:hAnsi="Arial"/>
        </w:rPr>
      </w:pPr>
      <w:r>
        <w:rPr>
          <w:rFonts w:ascii="Arial" w:hAnsi="Arial"/>
        </w:rPr>
        <w:t xml:space="preserve">How much additional belly cargo in the form of </w:t>
      </w:r>
      <w:r>
        <w:rPr>
          <w:rFonts w:ascii="Arial" w:hAnsi="Arial"/>
        </w:rPr>
        <w:t>standard LD-3 containers can each aircraft carry operating from SLC to Madrid? Show me your analysis and calculations. In the calculation, assume the same 90% load factor for passengers.</w:t>
      </w:r>
    </w:p>
    <w:p w14:paraId="2683E0B2" w14:textId="77777777" w:rsidR="00695C8F" w:rsidRDefault="005D5C73">
      <w:pPr>
        <w:numPr>
          <w:ilvl w:val="0"/>
          <w:numId w:val="6"/>
        </w:numPr>
        <w:spacing w:before="120" w:after="160"/>
        <w:rPr>
          <w:rFonts w:ascii="Arial" w:hAnsi="Arial"/>
        </w:rPr>
      </w:pPr>
      <w:r>
        <w:rPr>
          <w:rFonts w:ascii="Arial" w:hAnsi="Arial"/>
        </w:rPr>
        <w:t>Find the fuel needed to fly each aircraft at passenger 90% load facto</w:t>
      </w:r>
      <w:r>
        <w:rPr>
          <w:rFonts w:ascii="Arial" w:hAnsi="Arial"/>
        </w:rPr>
        <w:t>r. Estimate the cost of fuel per passenger if the IATA fuel cost is $2.55 per gallon (</w:t>
      </w:r>
      <w:hyperlink r:id="rId17" w:history="1">
        <w:r>
          <w:rPr>
            <w:rStyle w:val="Hyperlink0"/>
            <w:rFonts w:ascii="Arial" w:hAnsi="Arial"/>
          </w:rPr>
          <w:t>https://www.iata.org/en/publications/economics/fuel-monitor/</w:t>
        </w:r>
      </w:hyperlink>
      <w:r>
        <w:rPr>
          <w:rFonts w:ascii="Arial" w:hAnsi="Arial"/>
        </w:rPr>
        <w:t xml:space="preserve">) </w:t>
      </w:r>
    </w:p>
    <w:p w14:paraId="2C4FE621" w14:textId="77777777" w:rsidR="00695C8F" w:rsidRDefault="005D5C73">
      <w:pPr>
        <w:numPr>
          <w:ilvl w:val="0"/>
          <w:numId w:val="6"/>
        </w:numPr>
        <w:spacing w:before="120" w:after="160"/>
        <w:rPr>
          <w:rFonts w:ascii="Arial" w:hAnsi="Arial"/>
        </w:rPr>
      </w:pPr>
      <w:r>
        <w:rPr>
          <w:rFonts w:ascii="Arial" w:hAnsi="Arial"/>
        </w:rPr>
        <w:t xml:space="preserve">What version of the Boeing 787 </w:t>
      </w:r>
      <w:r>
        <w:rPr>
          <w:rFonts w:ascii="Arial" w:hAnsi="Arial"/>
        </w:rPr>
        <w:t>is best suited for this airline? Explain your answer.</w:t>
      </w:r>
    </w:p>
    <w:p w14:paraId="103C552F" w14:textId="77777777" w:rsidR="00695C8F" w:rsidRDefault="005D5C73">
      <w:pPr>
        <w:pStyle w:val="Heading1"/>
      </w:pPr>
      <w:bookmarkStart w:id="0" w:name="OLE_LINK2"/>
      <w:bookmarkEnd w:id="0"/>
      <w:r>
        <w:t>P</w:t>
      </w:r>
      <w:proofErr w:type="spellStart"/>
      <w:r>
        <w:rPr>
          <w:lang w:val="en-US"/>
        </w:rPr>
        <w:t>roblem</w:t>
      </w:r>
      <w:proofErr w:type="spellEnd"/>
      <w:r>
        <w:rPr>
          <w:lang w:val="en-US"/>
        </w:rPr>
        <w:t xml:space="preserve"> 4</w:t>
      </w:r>
    </w:p>
    <w:p w14:paraId="759CB3B4" w14:textId="77777777" w:rsidR="00695C8F" w:rsidRDefault="005D5C73">
      <w:pPr>
        <w:spacing w:before="120" w:after="160"/>
        <w:rPr>
          <w:rFonts w:ascii="Arial" w:eastAsia="Arial" w:hAnsi="Arial" w:cs="Arial"/>
        </w:rPr>
      </w:pPr>
      <w:r>
        <w:rPr>
          <w:rFonts w:ascii="Arial" w:hAnsi="Arial"/>
        </w:rPr>
        <w:t xml:space="preserve">Use the data for the transport aircraft </w:t>
      </w:r>
      <w:proofErr w:type="gramStart"/>
      <w:r>
        <w:rPr>
          <w:rFonts w:ascii="Arial" w:hAnsi="Arial"/>
        </w:rPr>
        <w:t>similar to</w:t>
      </w:r>
      <w:proofErr w:type="gramEnd"/>
      <w:r>
        <w:rPr>
          <w:rFonts w:ascii="Arial" w:hAnsi="Arial"/>
        </w:rPr>
        <w:t xml:space="preserve"> the Boeing 737-800 (http://128.173.204.63/courses/cee5614/cee5614_pub/Boeing737800Jet_class.m) to answer the following questions.</w:t>
      </w:r>
    </w:p>
    <w:p w14:paraId="17A6F31C" w14:textId="77777777" w:rsidR="00695C8F" w:rsidRDefault="005D5C73">
      <w:pPr>
        <w:numPr>
          <w:ilvl w:val="0"/>
          <w:numId w:val="7"/>
        </w:numPr>
        <w:spacing w:before="120" w:after="160"/>
        <w:rPr>
          <w:rFonts w:ascii="Arial" w:hAnsi="Arial"/>
        </w:rPr>
      </w:pPr>
      <w:r>
        <w:rPr>
          <w:rFonts w:ascii="Arial" w:hAnsi="Arial"/>
        </w:rPr>
        <w:t>Calculate t</w:t>
      </w:r>
      <w:r>
        <w:rPr>
          <w:rFonts w:ascii="Arial" w:hAnsi="Arial"/>
        </w:rPr>
        <w:t xml:space="preserve">otal drag produced by the </w:t>
      </w:r>
      <w:proofErr w:type="gramStart"/>
      <w:r>
        <w:rPr>
          <w:rFonts w:ascii="Arial" w:hAnsi="Arial"/>
        </w:rPr>
        <w:t>76,000 kilogram</w:t>
      </w:r>
      <w:proofErr w:type="gramEnd"/>
      <w:r>
        <w:rPr>
          <w:rFonts w:ascii="Arial" w:hAnsi="Arial"/>
        </w:rPr>
        <w:t xml:space="preserve"> aircraft during a climb profile with an Indicated Airspeed of 250 knots at 3000 meters above mean sea level conditions. Assume atmospheric conditions to be ISA. </w:t>
      </w:r>
    </w:p>
    <w:p w14:paraId="7AC9303E" w14:textId="77777777" w:rsidR="00695C8F" w:rsidRDefault="005D5C73">
      <w:pPr>
        <w:numPr>
          <w:ilvl w:val="0"/>
          <w:numId w:val="5"/>
        </w:numPr>
        <w:spacing w:before="120" w:after="160"/>
        <w:rPr>
          <w:rFonts w:ascii="Arial" w:hAnsi="Arial"/>
        </w:rPr>
      </w:pPr>
      <w:r>
        <w:rPr>
          <w:rFonts w:ascii="Arial" w:hAnsi="Arial"/>
        </w:rPr>
        <w:t xml:space="preserve">Repeat the process when the aircraft is climbing at </w:t>
      </w:r>
      <w:r>
        <w:rPr>
          <w:rFonts w:ascii="Arial" w:hAnsi="Arial"/>
        </w:rPr>
        <w:t>9,000 meters and an indicated airspeed of 280 knots.</w:t>
      </w:r>
    </w:p>
    <w:p w14:paraId="134CA7C6" w14:textId="77777777" w:rsidR="00695C8F" w:rsidRDefault="005D5C73">
      <w:pPr>
        <w:numPr>
          <w:ilvl w:val="0"/>
          <w:numId w:val="5"/>
        </w:numPr>
        <w:spacing w:before="120" w:after="160"/>
        <w:rPr>
          <w:rFonts w:ascii="Arial" w:hAnsi="Arial"/>
        </w:rPr>
      </w:pPr>
      <w:r>
        <w:rPr>
          <w:rFonts w:ascii="Arial" w:hAnsi="Arial"/>
        </w:rPr>
        <w:t>Estimate the instantaneous fuel consumption for each flight condition given in parts (a) and (b).</w:t>
      </w:r>
    </w:p>
    <w:p w14:paraId="7ECD041C" w14:textId="77777777" w:rsidR="00695C8F" w:rsidRDefault="005D5C73">
      <w:pPr>
        <w:numPr>
          <w:ilvl w:val="0"/>
          <w:numId w:val="5"/>
        </w:numPr>
        <w:spacing w:before="120" w:after="160"/>
        <w:rPr>
          <w:rFonts w:ascii="Arial" w:hAnsi="Arial"/>
        </w:rPr>
      </w:pPr>
      <w:r>
        <w:rPr>
          <w:rFonts w:ascii="Arial" w:hAnsi="Arial"/>
        </w:rPr>
        <w:t>Comment on the observed trends.</w:t>
      </w:r>
    </w:p>
    <w:sectPr w:rsidR="00695C8F">
      <w:headerReference w:type="default"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D5F3D" w14:textId="77777777" w:rsidR="005D5C73" w:rsidRDefault="005D5C73">
      <w:pPr>
        <w:spacing w:after="0"/>
      </w:pPr>
      <w:r>
        <w:separator/>
      </w:r>
    </w:p>
  </w:endnote>
  <w:endnote w:type="continuationSeparator" w:id="0">
    <w:p w14:paraId="79FC8F93" w14:textId="77777777" w:rsidR="005D5C73" w:rsidRDefault="005D5C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87C1" w14:textId="77777777" w:rsidR="00695C8F" w:rsidRDefault="005D5C73">
    <w:pPr>
      <w:pStyle w:val="Footer"/>
      <w:tabs>
        <w:tab w:val="clear" w:pos="8640"/>
        <w:tab w:val="right" w:pos="9340"/>
      </w:tabs>
    </w:pPr>
    <w:r>
      <w:rPr>
        <w:i/>
        <w:iCs/>
      </w:rPr>
      <w:t xml:space="preserve">CEE </w:t>
    </w:r>
    <w:proofErr w:type="gramStart"/>
    <w:r>
      <w:rPr>
        <w:i/>
        <w:iCs/>
      </w:rPr>
      <w:t>5614  A</w:t>
    </w:r>
    <w:proofErr w:type="gramEnd"/>
    <w:r>
      <w:rPr>
        <w:i/>
        <w:iCs/>
      </w:rPr>
      <w:t>3</w:t>
    </w:r>
    <w:r>
      <w:rPr>
        <w:i/>
        <w:iCs/>
      </w:rPr>
      <w:tab/>
      <w:t>Trani</w:t>
    </w:r>
    <w:r>
      <w:rPr>
        <w:i/>
        <w:iCs/>
      </w:rPr>
      <w:tab/>
      <w:t xml:space="preserve">Page </w:t>
    </w:r>
    <w:r>
      <w:rPr>
        <w:rStyle w:val="PageNumber"/>
        <w:i/>
        <w:iCs/>
      </w:rPr>
      <w:fldChar w:fldCharType="begin"/>
    </w:r>
    <w:r>
      <w:rPr>
        <w:rStyle w:val="PageNumber"/>
        <w:i/>
        <w:iCs/>
      </w:rPr>
      <w:instrText xml:space="preserve"> PAGE </w:instrText>
    </w:r>
    <w:r>
      <w:rPr>
        <w:rStyle w:val="PageNumber"/>
        <w:i/>
        <w:iCs/>
      </w:rPr>
      <w:fldChar w:fldCharType="separate"/>
    </w:r>
    <w:r w:rsidR="00E37C4D">
      <w:rPr>
        <w:rStyle w:val="PageNumber"/>
        <w:i/>
        <w:iCs/>
        <w:noProof/>
      </w:rPr>
      <w:t>1</w:t>
    </w:r>
    <w:r>
      <w:rPr>
        <w:rStyle w:val="PageNumber"/>
        <w:i/>
        <w:iCs/>
      </w:rPr>
      <w:fldChar w:fldCharType="end"/>
    </w:r>
    <w:r>
      <w:rPr>
        <w:rStyle w:val="PageNumber"/>
        <w:i/>
        <w:iCs/>
      </w:rPr>
      <w:t xml:space="preserve"> of </w:t>
    </w:r>
    <w:r>
      <w:rPr>
        <w:rStyle w:val="PageNumber"/>
        <w:i/>
        <w:iCs/>
      </w:rPr>
      <w:fldChar w:fldCharType="begin"/>
    </w:r>
    <w:r>
      <w:rPr>
        <w:rStyle w:val="PageNumber"/>
        <w:i/>
        <w:iCs/>
      </w:rPr>
      <w:instrText xml:space="preserve"> NUMPAGES </w:instrText>
    </w:r>
    <w:r>
      <w:rPr>
        <w:rStyle w:val="PageNumber"/>
        <w:i/>
        <w:iCs/>
      </w:rPr>
      <w:fldChar w:fldCharType="separate"/>
    </w:r>
    <w:r w:rsidR="00E37C4D">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5E2F8" w14:textId="77777777" w:rsidR="005D5C73" w:rsidRDefault="005D5C73">
      <w:pPr>
        <w:spacing w:after="0"/>
      </w:pPr>
      <w:r>
        <w:separator/>
      </w:r>
    </w:p>
  </w:footnote>
  <w:footnote w:type="continuationSeparator" w:id="0">
    <w:p w14:paraId="1378F251" w14:textId="77777777" w:rsidR="005D5C73" w:rsidRDefault="005D5C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7B15" w14:textId="77777777" w:rsidR="00695C8F" w:rsidRDefault="005D5C73">
    <w:pPr>
      <w:pStyle w:val="Header"/>
      <w:tabs>
        <w:tab w:val="clear" w:pos="9360"/>
        <w:tab w:val="right" w:pos="934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2FAC"/>
    <w:multiLevelType w:val="hybridMultilevel"/>
    <w:tmpl w:val="28B0717C"/>
    <w:styleLink w:val="List1"/>
    <w:lvl w:ilvl="0" w:tplc="0E4CCF72">
      <w:start w:val="1"/>
      <w:numFmt w:val="lowerLetter"/>
      <w:lvlText w:val="%1)"/>
      <w:lvlJc w:val="left"/>
      <w:pPr>
        <w:ind w:left="56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38833DA">
      <w:start w:val="1"/>
      <w:numFmt w:val="lowerLetter"/>
      <w:lvlText w:val="%2."/>
      <w:lvlJc w:val="left"/>
      <w:pPr>
        <w:ind w:left="128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3DECF9C">
      <w:start w:val="1"/>
      <w:numFmt w:val="lowerRoman"/>
      <w:lvlText w:val="%3."/>
      <w:lvlJc w:val="left"/>
      <w:pPr>
        <w:ind w:left="202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E2A6DD6">
      <w:start w:val="1"/>
      <w:numFmt w:val="decimal"/>
      <w:lvlText w:val="%4."/>
      <w:lvlJc w:val="left"/>
      <w:pPr>
        <w:ind w:left="272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50A2E9E">
      <w:start w:val="1"/>
      <w:numFmt w:val="lowerLetter"/>
      <w:lvlText w:val="%5."/>
      <w:lvlJc w:val="left"/>
      <w:pPr>
        <w:ind w:left="344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730E6B2">
      <w:start w:val="1"/>
      <w:numFmt w:val="lowerRoman"/>
      <w:lvlText w:val="%6."/>
      <w:lvlJc w:val="left"/>
      <w:pPr>
        <w:ind w:left="418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90A1A06">
      <w:start w:val="1"/>
      <w:numFmt w:val="decimal"/>
      <w:lvlText w:val="%7."/>
      <w:lvlJc w:val="left"/>
      <w:pPr>
        <w:ind w:left="488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0AEA2BA">
      <w:start w:val="1"/>
      <w:numFmt w:val="lowerLetter"/>
      <w:lvlText w:val="%8."/>
      <w:lvlJc w:val="left"/>
      <w:pPr>
        <w:ind w:left="560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DBE370E">
      <w:start w:val="1"/>
      <w:numFmt w:val="lowerRoman"/>
      <w:lvlText w:val="%9."/>
      <w:lvlJc w:val="left"/>
      <w:pPr>
        <w:ind w:left="634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42DE060E"/>
    <w:multiLevelType w:val="hybridMultilevel"/>
    <w:tmpl w:val="28B0717C"/>
    <w:numStyleLink w:val="List1"/>
  </w:abstractNum>
  <w:num w:numId="1">
    <w:abstractNumId w:val="0"/>
  </w:num>
  <w:num w:numId="2">
    <w:abstractNumId w:val="1"/>
  </w:num>
  <w:num w:numId="3">
    <w:abstractNumId w:val="1"/>
    <w:lvlOverride w:ilvl="0">
      <w:startOverride w:val="1"/>
      <w:lvl w:ilvl="0" w:tplc="8A50AA4A">
        <w:start w:val="1"/>
        <w:numFmt w:val="lowerLetter"/>
        <w:lvlText w:val="%1)"/>
        <w:lvlJc w:val="left"/>
        <w:pPr>
          <w:ind w:left="60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9A49958">
        <w:start w:val="1"/>
        <w:numFmt w:val="lowerLetter"/>
        <w:lvlText w:val="%2."/>
        <w:lvlJc w:val="left"/>
        <w:pPr>
          <w:ind w:left="13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74408CA">
        <w:start w:val="1"/>
        <w:numFmt w:val="lowerRoman"/>
        <w:lvlText w:val="%3."/>
        <w:lvlJc w:val="left"/>
        <w:pPr>
          <w:ind w:left="206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89C8A4E">
        <w:start w:val="1"/>
        <w:numFmt w:val="decimal"/>
        <w:lvlText w:val="%4."/>
        <w:lvlJc w:val="left"/>
        <w:pPr>
          <w:ind w:left="276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F2C8DC0">
        <w:start w:val="1"/>
        <w:numFmt w:val="lowerLetter"/>
        <w:lvlText w:val="%5."/>
        <w:lvlJc w:val="left"/>
        <w:pPr>
          <w:ind w:left="348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E3ECA7C">
        <w:start w:val="1"/>
        <w:numFmt w:val="lowerRoman"/>
        <w:lvlText w:val="%6."/>
        <w:lvlJc w:val="left"/>
        <w:pPr>
          <w:ind w:left="42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BA65528">
        <w:start w:val="1"/>
        <w:numFmt w:val="decimal"/>
        <w:lvlText w:val="%7."/>
        <w:lvlJc w:val="left"/>
        <w:pPr>
          <w:ind w:left="49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BB617EA">
        <w:start w:val="1"/>
        <w:numFmt w:val="lowerLetter"/>
        <w:lvlText w:val="%8."/>
        <w:lvlJc w:val="left"/>
        <w:pPr>
          <w:ind w:left="564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E3CA4630">
        <w:start w:val="1"/>
        <w:numFmt w:val="lowerRoman"/>
        <w:lvlText w:val="%9."/>
        <w:lvlJc w:val="left"/>
        <w:pPr>
          <w:ind w:left="638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
    <w:lvlOverride w:ilvl="0">
      <w:lvl w:ilvl="0" w:tplc="8A50AA4A">
        <w:start w:val="1"/>
        <w:numFmt w:val="lowerLetter"/>
        <w:lvlText w:val="%1)"/>
        <w:lvlJc w:val="left"/>
        <w:pPr>
          <w:ind w:left="58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9A49958">
        <w:start w:val="1"/>
        <w:numFmt w:val="lowerLetter"/>
        <w:lvlText w:val="%2."/>
        <w:lvlJc w:val="left"/>
        <w:pPr>
          <w:ind w:left="130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74408CA">
        <w:start w:val="1"/>
        <w:numFmt w:val="lowerRoman"/>
        <w:lvlText w:val="%3."/>
        <w:lvlJc w:val="left"/>
        <w:pPr>
          <w:ind w:left="204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89C8A4E">
        <w:start w:val="1"/>
        <w:numFmt w:val="decimal"/>
        <w:lvlText w:val="%4."/>
        <w:lvlJc w:val="left"/>
        <w:pPr>
          <w:ind w:left="274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F2C8DC0">
        <w:start w:val="1"/>
        <w:numFmt w:val="lowerLetter"/>
        <w:lvlText w:val="%5."/>
        <w:lvlJc w:val="left"/>
        <w:pPr>
          <w:ind w:left="346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E3ECA7C">
        <w:start w:val="1"/>
        <w:numFmt w:val="lowerRoman"/>
        <w:lvlText w:val="%6."/>
        <w:lvlJc w:val="left"/>
        <w:pPr>
          <w:ind w:left="420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BA65528">
        <w:start w:val="1"/>
        <w:numFmt w:val="decimal"/>
        <w:lvlText w:val="%7."/>
        <w:lvlJc w:val="left"/>
        <w:pPr>
          <w:ind w:left="490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BB617EA">
        <w:start w:val="1"/>
        <w:numFmt w:val="lowerLetter"/>
        <w:lvlText w:val="%8."/>
        <w:lvlJc w:val="left"/>
        <w:pPr>
          <w:ind w:left="562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3CA4630">
        <w:start w:val="1"/>
        <w:numFmt w:val="lowerRoman"/>
        <w:lvlText w:val="%9."/>
        <w:lvlJc w:val="left"/>
        <w:pPr>
          <w:ind w:left="6360" w:hanging="2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1"/>
    <w:lvlOverride w:ilvl="0">
      <w:startOverride w:val="1"/>
      <w:lvl w:ilvl="0" w:tplc="8A50AA4A">
        <w:start w:val="1"/>
        <w:numFmt w:val="lowerLetter"/>
        <w:lvlText w:val="%1)"/>
        <w:lvlJc w:val="left"/>
        <w:pPr>
          <w:ind w:left="66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1">
      <w:startOverride w:val="1"/>
      <w:lvl w:ilvl="1" w:tplc="49A49958">
        <w:start w:val="1"/>
        <w:numFmt w:val="lowerLetter"/>
        <w:lvlText w:val="%2."/>
        <w:lvlJc w:val="left"/>
        <w:pPr>
          <w:ind w:left="13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2">
      <w:startOverride w:val="1"/>
      <w:lvl w:ilvl="2" w:tplc="674408CA">
        <w:start w:val="1"/>
        <w:numFmt w:val="lowerRoman"/>
        <w:lvlText w:val="%3."/>
        <w:lvlJc w:val="left"/>
        <w:pPr>
          <w:ind w:left="210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3">
      <w:startOverride w:val="1"/>
      <w:lvl w:ilvl="3" w:tplc="689C8A4E">
        <w:start w:val="1"/>
        <w:numFmt w:val="decimal"/>
        <w:lvlText w:val="%4."/>
        <w:lvlJc w:val="left"/>
        <w:pPr>
          <w:ind w:left="282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4">
      <w:startOverride w:val="1"/>
      <w:lvl w:ilvl="4" w:tplc="5F2C8DC0">
        <w:start w:val="1"/>
        <w:numFmt w:val="lowerLetter"/>
        <w:lvlText w:val="%5."/>
        <w:lvlJc w:val="left"/>
        <w:pPr>
          <w:ind w:left="354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5">
      <w:startOverride w:val="1"/>
      <w:lvl w:ilvl="5" w:tplc="6E3ECA7C">
        <w:start w:val="1"/>
        <w:numFmt w:val="lowerRoman"/>
        <w:lvlText w:val="%6."/>
        <w:lvlJc w:val="left"/>
        <w:pPr>
          <w:ind w:left="426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6">
      <w:startOverride w:val="1"/>
      <w:lvl w:ilvl="6" w:tplc="6BA65528">
        <w:start w:val="1"/>
        <w:numFmt w:val="decimal"/>
        <w:lvlText w:val="%7."/>
        <w:lvlJc w:val="left"/>
        <w:pPr>
          <w:ind w:left="49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7">
      <w:startOverride w:val="1"/>
      <w:lvl w:ilvl="7" w:tplc="3BB617EA">
        <w:start w:val="1"/>
        <w:numFmt w:val="lowerLetter"/>
        <w:lvlText w:val="%8."/>
        <w:lvlJc w:val="left"/>
        <w:pPr>
          <w:ind w:left="570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8">
      <w:startOverride w:val="1"/>
      <w:lvl w:ilvl="8" w:tplc="E3CA4630">
        <w:start w:val="1"/>
        <w:numFmt w:val="lowerRoman"/>
        <w:lvlText w:val="%9."/>
        <w:lvlJc w:val="left"/>
        <w:pPr>
          <w:ind w:left="642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num>
  <w:num w:numId="6">
    <w:abstractNumId w:val="1"/>
    <w:lvlOverride w:ilvl="0">
      <w:startOverride w:val="1"/>
      <w:lvl w:ilvl="0" w:tplc="8A50AA4A">
        <w:start w:val="1"/>
        <w:numFmt w:val="lowerLetter"/>
        <w:lvlText w:val="%1)"/>
        <w:lvlJc w:val="left"/>
        <w:pPr>
          <w:ind w:left="60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9A49958">
        <w:start w:val="1"/>
        <w:numFmt w:val="lowerLetter"/>
        <w:lvlText w:val="%2."/>
        <w:lvlJc w:val="left"/>
        <w:pPr>
          <w:ind w:left="13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74408CA">
        <w:start w:val="1"/>
        <w:numFmt w:val="lowerRoman"/>
        <w:lvlText w:val="%3."/>
        <w:lvlJc w:val="left"/>
        <w:pPr>
          <w:ind w:left="206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89C8A4E">
        <w:start w:val="1"/>
        <w:numFmt w:val="decimal"/>
        <w:lvlText w:val="%4."/>
        <w:lvlJc w:val="left"/>
        <w:pPr>
          <w:ind w:left="276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5F2C8DC0">
        <w:start w:val="1"/>
        <w:numFmt w:val="lowerLetter"/>
        <w:lvlText w:val="%5."/>
        <w:lvlJc w:val="left"/>
        <w:pPr>
          <w:ind w:left="348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E3ECA7C">
        <w:start w:val="1"/>
        <w:numFmt w:val="lowerRoman"/>
        <w:lvlText w:val="%6."/>
        <w:lvlJc w:val="left"/>
        <w:pPr>
          <w:ind w:left="42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BA65528">
        <w:start w:val="1"/>
        <w:numFmt w:val="decimal"/>
        <w:lvlText w:val="%7."/>
        <w:lvlJc w:val="left"/>
        <w:pPr>
          <w:ind w:left="492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BB617EA">
        <w:start w:val="1"/>
        <w:numFmt w:val="lowerLetter"/>
        <w:lvlText w:val="%8."/>
        <w:lvlJc w:val="left"/>
        <w:pPr>
          <w:ind w:left="564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E3CA4630">
        <w:start w:val="1"/>
        <w:numFmt w:val="lowerRoman"/>
        <w:lvlText w:val="%9."/>
        <w:lvlJc w:val="left"/>
        <w:pPr>
          <w:ind w:left="6380" w:hanging="2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1"/>
    <w:lvlOverride w:ilvl="0">
      <w:startOverride w:val="1"/>
      <w:lvl w:ilvl="0" w:tplc="8A50AA4A">
        <w:start w:val="1"/>
        <w:numFmt w:val="lowerLetter"/>
        <w:lvlText w:val="%1)"/>
        <w:lvlJc w:val="left"/>
        <w:pPr>
          <w:ind w:left="66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1">
      <w:startOverride w:val="1"/>
      <w:lvl w:ilvl="1" w:tplc="49A49958">
        <w:start w:val="1"/>
        <w:numFmt w:val="lowerLetter"/>
        <w:lvlText w:val="%2."/>
        <w:lvlJc w:val="left"/>
        <w:pPr>
          <w:ind w:left="13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2">
      <w:startOverride w:val="1"/>
      <w:lvl w:ilvl="2" w:tplc="674408CA">
        <w:start w:val="1"/>
        <w:numFmt w:val="lowerRoman"/>
        <w:lvlText w:val="%3."/>
        <w:lvlJc w:val="left"/>
        <w:pPr>
          <w:ind w:left="210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3">
      <w:startOverride w:val="1"/>
      <w:lvl w:ilvl="3" w:tplc="689C8A4E">
        <w:start w:val="1"/>
        <w:numFmt w:val="decimal"/>
        <w:lvlText w:val="%4."/>
        <w:lvlJc w:val="left"/>
        <w:pPr>
          <w:ind w:left="282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4">
      <w:startOverride w:val="1"/>
      <w:lvl w:ilvl="4" w:tplc="5F2C8DC0">
        <w:start w:val="1"/>
        <w:numFmt w:val="lowerLetter"/>
        <w:lvlText w:val="%5."/>
        <w:lvlJc w:val="left"/>
        <w:pPr>
          <w:ind w:left="354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5">
      <w:startOverride w:val="1"/>
      <w:lvl w:ilvl="5" w:tplc="6E3ECA7C">
        <w:start w:val="1"/>
        <w:numFmt w:val="lowerRoman"/>
        <w:lvlText w:val="%6."/>
        <w:lvlJc w:val="left"/>
        <w:pPr>
          <w:ind w:left="426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6">
      <w:startOverride w:val="1"/>
      <w:lvl w:ilvl="6" w:tplc="6BA65528">
        <w:start w:val="1"/>
        <w:numFmt w:val="decimal"/>
        <w:lvlText w:val="%7."/>
        <w:lvlJc w:val="left"/>
        <w:pPr>
          <w:ind w:left="49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7">
      <w:startOverride w:val="1"/>
      <w:lvl w:ilvl="7" w:tplc="3BB617EA">
        <w:start w:val="1"/>
        <w:numFmt w:val="lowerLetter"/>
        <w:lvlText w:val="%8."/>
        <w:lvlJc w:val="left"/>
        <w:pPr>
          <w:ind w:left="570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8">
      <w:startOverride w:val="1"/>
      <w:lvl w:ilvl="8" w:tplc="E3CA4630">
        <w:start w:val="1"/>
        <w:numFmt w:val="lowerRoman"/>
        <w:lvlText w:val="%9."/>
        <w:lvlJc w:val="left"/>
        <w:pPr>
          <w:ind w:left="642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C8F"/>
    <w:rsid w:val="005D5C73"/>
    <w:rsid w:val="00695C8F"/>
    <w:rsid w:val="00E37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FEB60C"/>
  <w15:docId w15:val="{B2D608B1-E437-0C49-AB61-8AADC58B2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jc w:val="both"/>
    </w:pPr>
    <w:rPr>
      <w:rFonts w:ascii="Arial Narrow" w:hAnsi="Arial Narrow" w:cs="Arial Unicode MS"/>
      <w:color w:val="000000"/>
      <w14:textOutline w14:w="0" w14:cap="flat" w14:cmpd="sng" w14:algn="ctr">
        <w14:noFill/>
        <w14:prstDash w14:val="solid"/>
        <w14:bevel/>
      </w14:textOutline>
    </w:rPr>
  </w:style>
  <w:style w:type="paragraph" w:styleId="Heading1">
    <w:name w:val="heading 1"/>
    <w:next w:val="Body"/>
    <w:uiPriority w:val="9"/>
    <w:qFormat/>
    <w:pPr>
      <w:keepNext/>
      <w:outlineLvl w:val="0"/>
    </w:pPr>
    <w:rPr>
      <w:rFonts w:ascii="Helvetica" w:hAnsi="Helvetica" w:cs="Arial Unicode MS"/>
      <w:b/>
      <w:bCs/>
      <w:color w:val="000000"/>
      <w:sz w:val="30"/>
      <w:szCs w:val="30"/>
      <w:lang w:val="de-DE"/>
      <w14:textOutline w14:w="0" w14:cap="flat" w14:cmpd="sng" w14:algn="ctr">
        <w14:noFill/>
        <w14:prstDash w14:val="solid"/>
        <w14:bevel/>
      </w14:textOutline>
    </w:rPr>
  </w:style>
  <w:style w:type="paragraph" w:styleId="Heading2">
    <w:name w:val="heading 2"/>
    <w:next w:val="Body"/>
    <w:uiPriority w:val="9"/>
    <w:unhideWhenUsed/>
    <w:qFormat/>
    <w:pPr>
      <w:keepNext/>
      <w:outlineLvl w:val="1"/>
    </w:pPr>
    <w:rPr>
      <w:rFonts w:ascii="Helvetica" w:hAnsi="Helvetica" w:cs="Arial Unicode MS"/>
      <w:b/>
      <w:bCs/>
      <w:color w:val="000000"/>
      <w:sz w:val="24"/>
      <w:szCs w:val="24"/>
      <w:lang w:val="de-DE"/>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9360"/>
      </w:tabs>
      <w:spacing w:after="120"/>
      <w:jc w:val="both"/>
    </w:pPr>
    <w:rPr>
      <w:rFonts w:ascii="Arial Narrow" w:hAnsi="Arial Narrow" w:cs="Arial Unicode MS"/>
      <w:i/>
      <w:iCs/>
      <w:color w:val="000000"/>
      <w14:textOutline w14:w="0" w14:cap="flat" w14:cmpd="sng" w14:algn="ctr">
        <w14:noFill/>
        <w14:prstDash w14:val="solid"/>
        <w14:bevel/>
      </w14:textOutline>
    </w:rPr>
  </w:style>
  <w:style w:type="paragraph" w:styleId="Footer">
    <w:name w:val="footer"/>
    <w:pPr>
      <w:tabs>
        <w:tab w:val="center" w:pos="4320"/>
        <w:tab w:val="right" w:pos="8640"/>
      </w:tabs>
      <w:spacing w:after="120"/>
      <w:jc w:val="both"/>
    </w:pPr>
    <w:rPr>
      <w:rFonts w:ascii="Arial Narrow" w:hAnsi="Arial Narrow" w:cs="Arial Unicode MS"/>
      <w:color w:val="000000"/>
      <w14:textOutline w14:w="0" w14:cap="flat" w14:cmpd="sng" w14:algn="ctr">
        <w14:noFill/>
        <w14:prstDash w14:val="solid"/>
        <w14:bevel/>
      </w14:textOutline>
    </w:rPr>
  </w:style>
  <w:style w:type="character" w:styleId="PageNumber">
    <w:name w:val="page number"/>
    <w:rPr>
      <w:outline w:val="0"/>
      <w:color w:val="000000"/>
      <w:sz w:val="20"/>
      <w:szCs w:val="20"/>
    </w:rPr>
  </w:style>
  <w:style w:type="paragraph" w:customStyle="1" w:styleId="Heading2A">
    <w:name w:val="Heading 2 A"/>
    <w:next w:val="Normal"/>
    <w:pPr>
      <w:keepNext/>
      <w:spacing w:after="120"/>
      <w:jc w:val="center"/>
      <w:outlineLvl w:val="1"/>
    </w:pPr>
    <w:rPr>
      <w:rFonts w:ascii="Arial Narrow" w:hAnsi="Arial Narrow" w:cs="Arial Unicode MS"/>
      <w:b/>
      <w:bCs/>
      <w:color w:val="000000"/>
      <w:sz w:val="28"/>
      <w:szCs w:val="28"/>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lang w:val="de-DE"/>
      <w14:textOutline w14:w="0" w14:cap="flat" w14:cmpd="sng" w14:algn="ctr">
        <w14:noFill/>
        <w14:prstDash w14:val="solid"/>
        <w14:bevel/>
      </w14:textOutline>
    </w:rPr>
  </w:style>
  <w:style w:type="paragraph" w:customStyle="1" w:styleId="FreeForm">
    <w:name w:val="Free Form"/>
    <w:rPr>
      <w:rFonts w:eastAsia="Times New Roman"/>
      <w:color w:val="000000"/>
      <w14:textOutline w14:w="0" w14:cap="flat" w14:cmpd="sng" w14:algn="ctr">
        <w14:noFill/>
        <w14:prstDash w14:val="solid"/>
        <w14:bevel/>
      </w14:textOutline>
    </w:rPr>
  </w:style>
  <w:style w:type="numbering" w:customStyle="1" w:styleId="List1">
    <w:name w:val="List 1"/>
    <w:pPr>
      <w:numPr>
        <w:numId w:val="1"/>
      </w:numPr>
    </w:pPr>
  </w:style>
  <w:style w:type="paragraph" w:styleId="Caption">
    <w:name w:val="caption"/>
    <w:next w:val="Body"/>
    <w:rPr>
      <w:rFonts w:ascii="Helvetica" w:hAnsi="Helvetica" w:cs="Arial Unicode MS"/>
      <w:i/>
      <w:iCs/>
      <w:color w:val="000000"/>
      <w:sz w:val="22"/>
      <w:szCs w:val="22"/>
      <w:lang w:val="fr-FR"/>
      <w14:textOutline w14:w="0" w14:cap="flat" w14:cmpd="sng" w14:algn="ctr">
        <w14:noFill/>
        <w14:prstDash w14:val="solid"/>
        <w14:bevel/>
      </w14:textOutline>
    </w:rPr>
  </w:style>
  <w:style w:type="character" w:customStyle="1" w:styleId="Hyperlink0">
    <w:name w:val="Hyperlink.0"/>
    <w:basedOn w:val="Hyperlink"/>
    <w:rPr>
      <w:outline w:val="0"/>
      <w:color w:val="000099"/>
      <w:u w:val="single"/>
    </w:rPr>
  </w:style>
  <w:style w:type="character" w:customStyle="1" w:styleId="Hyperlink1">
    <w:name w:val="Hyperlink.1"/>
    <w:basedOn w:val="Hyperlink0"/>
    <w:rPr>
      <w:outline w:val="0"/>
      <w:color w:val="00000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iata.org/en/publications/economics/fuel-monito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irnav.com/airports/"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crt-climate-explorer.nemac.org/climate_graph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rt-climate-explorer.nemac.org/climate_graph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5846</Characters>
  <Application>Microsoft Office Word</Application>
  <DocSecurity>0</DocSecurity>
  <Lines>48</Lines>
  <Paragraphs>13</Paragraphs>
  <ScaleCrop>false</ScaleCrop>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Trani, Antonio</cp:lastModifiedBy>
  <cp:revision>2</cp:revision>
  <dcterms:created xsi:type="dcterms:W3CDTF">2022-02-07T01:44:00Z</dcterms:created>
  <dcterms:modified xsi:type="dcterms:W3CDTF">2022-02-07T01:44:00Z</dcterms:modified>
</cp:coreProperties>
</file>